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876" w14:textId="77777777" w:rsidR="003932E6" w:rsidRPr="00075D53" w:rsidRDefault="00EE1E37">
      <w:pPr>
        <w:jc w:val="center"/>
        <w:rPr>
          <w:b/>
          <w:color w:val="333399"/>
          <w:sz w:val="50"/>
        </w:rPr>
      </w:pPr>
      <w:r>
        <w:pict w14:anchorId="664D2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69pt">
            <v:imagedata r:id="rId6" o:title="navrh_3"/>
          </v:shape>
        </w:pict>
      </w:r>
      <w:r w:rsidR="00EA1B05" w:rsidRPr="00075D53">
        <w:rPr>
          <w:b/>
          <w:color w:val="333399"/>
          <w:sz w:val="50"/>
        </w:rPr>
        <w:t xml:space="preserve">             </w:t>
      </w:r>
    </w:p>
    <w:p w14:paraId="2BBCADA1" w14:textId="77777777" w:rsidR="00EE1E37" w:rsidRPr="00EE1E37" w:rsidRDefault="00EE1E37" w:rsidP="00EE1E37">
      <w:pPr>
        <w:keepNext/>
        <w:numPr>
          <w:ilvl w:val="1"/>
          <w:numId w:val="1"/>
        </w:numPr>
        <w:tabs>
          <w:tab w:val="left" w:pos="0"/>
        </w:tabs>
        <w:jc w:val="center"/>
        <w:outlineLvl w:val="1"/>
        <w:rPr>
          <w:b/>
          <w:sz w:val="30"/>
          <w:szCs w:val="30"/>
          <w:u w:val="single"/>
          <w:lang w:val="cs-CZ"/>
        </w:rPr>
      </w:pPr>
      <w:r w:rsidRPr="00EE1E37">
        <w:rPr>
          <w:b/>
          <w:sz w:val="30"/>
          <w:szCs w:val="30"/>
          <w:u w:val="single"/>
          <w:lang w:val="cs-CZ"/>
        </w:rPr>
        <w:t>Košická 3572/</w:t>
      </w:r>
      <w:proofErr w:type="gramStart"/>
      <w:r w:rsidRPr="00EE1E37">
        <w:rPr>
          <w:b/>
          <w:sz w:val="30"/>
          <w:szCs w:val="30"/>
          <w:u w:val="single"/>
          <w:lang w:val="cs-CZ"/>
        </w:rPr>
        <w:t>26,  080</w:t>
      </w:r>
      <w:proofErr w:type="gramEnd"/>
      <w:r w:rsidRPr="00EE1E37">
        <w:rPr>
          <w:b/>
          <w:sz w:val="30"/>
          <w:szCs w:val="30"/>
          <w:u w:val="single"/>
          <w:lang w:val="cs-CZ"/>
        </w:rPr>
        <w:t xml:space="preserve"> 01 Prešov, </w:t>
      </w:r>
      <w:r w:rsidR="00F21503">
        <w:rPr>
          <w:b/>
          <w:sz w:val="30"/>
          <w:szCs w:val="30"/>
          <w:u w:val="single"/>
          <w:lang w:val="cs-CZ"/>
        </w:rPr>
        <w:t>Mobil: 0911 992 600</w:t>
      </w:r>
    </w:p>
    <w:p w14:paraId="005DCF83" w14:textId="77777777" w:rsidR="00AC406F" w:rsidRPr="00C92D34" w:rsidRDefault="00C92D34" w:rsidP="006D01BB">
      <w:pPr>
        <w:pStyle w:val="Nadpis3"/>
        <w:numPr>
          <w:ilvl w:val="0"/>
          <w:numId w:val="0"/>
        </w:numPr>
        <w:rPr>
          <w:sz w:val="22"/>
        </w:rPr>
      </w:pPr>
      <w:r w:rsidRPr="00C92D34">
        <w:rPr>
          <w:sz w:val="22"/>
        </w:rPr>
        <w:t xml:space="preserve">IČO: 36809691, </w:t>
      </w:r>
      <w:r w:rsidR="0030171D">
        <w:rPr>
          <w:sz w:val="22"/>
        </w:rPr>
        <w:t>ICĎPH</w:t>
      </w:r>
      <w:r w:rsidRPr="00C92D34">
        <w:rPr>
          <w:sz w:val="22"/>
        </w:rPr>
        <w:t xml:space="preserve">: </w:t>
      </w:r>
      <w:r w:rsidR="0030171D">
        <w:rPr>
          <w:sz w:val="22"/>
        </w:rPr>
        <w:t>SK</w:t>
      </w:r>
      <w:r w:rsidRPr="00C92D34">
        <w:rPr>
          <w:sz w:val="22"/>
        </w:rPr>
        <w:t>2022419344</w:t>
      </w:r>
    </w:p>
    <w:p w14:paraId="29EE75C9" w14:textId="77777777" w:rsidR="00C92D34" w:rsidRPr="00C92D34" w:rsidRDefault="00C92D34" w:rsidP="00C92D34">
      <w:pPr>
        <w:rPr>
          <w:sz w:val="22"/>
        </w:rPr>
      </w:pPr>
    </w:p>
    <w:p w14:paraId="3C296568" w14:textId="77777777" w:rsidR="00C92D34" w:rsidRPr="00C92D34" w:rsidRDefault="00C92D34" w:rsidP="00C92D34"/>
    <w:p w14:paraId="1B24104A" w14:textId="77777777" w:rsidR="003932E6" w:rsidRPr="00F3790B" w:rsidRDefault="001F500A">
      <w:pPr>
        <w:pStyle w:val="Nadpis3"/>
        <w:tabs>
          <w:tab w:val="left" w:pos="0"/>
        </w:tabs>
        <w:rPr>
          <w:sz w:val="28"/>
          <w:szCs w:val="28"/>
        </w:rPr>
      </w:pPr>
      <w:r w:rsidRPr="00F3790B">
        <w:rPr>
          <w:sz w:val="28"/>
          <w:szCs w:val="28"/>
        </w:rPr>
        <w:t>PLNOMOCENSTVO</w:t>
      </w:r>
    </w:p>
    <w:p w14:paraId="5191A1A0" w14:textId="77777777" w:rsidR="00CC5922" w:rsidRPr="00A77554" w:rsidRDefault="003932E6" w:rsidP="00CC5922">
      <w:pPr>
        <w:pStyle w:val="Nadpis3"/>
        <w:tabs>
          <w:tab w:val="left" w:pos="0"/>
        </w:tabs>
        <w:rPr>
          <w:i/>
          <w:color w:val="FF0000"/>
          <w:sz w:val="28"/>
          <w:szCs w:val="28"/>
        </w:rPr>
      </w:pPr>
      <w:r w:rsidRPr="00A77554">
        <w:rPr>
          <w:i/>
          <w:sz w:val="28"/>
          <w:szCs w:val="28"/>
        </w:rPr>
        <w:t>/AUTHORIZATION</w:t>
      </w:r>
      <w:r w:rsidR="0034509A" w:rsidRPr="00A77554">
        <w:rPr>
          <w:i/>
          <w:sz w:val="28"/>
          <w:szCs w:val="28"/>
        </w:rPr>
        <w:t xml:space="preserve">  FORM</w:t>
      </w:r>
      <w:r w:rsidRPr="00A77554">
        <w:rPr>
          <w:i/>
          <w:sz w:val="28"/>
          <w:szCs w:val="28"/>
        </w:rPr>
        <w:t>/</w:t>
      </w:r>
      <w:r w:rsidR="00937316" w:rsidRPr="00A77554">
        <w:rPr>
          <w:i/>
          <w:color w:val="FF0000"/>
          <w:sz w:val="28"/>
          <w:szCs w:val="28"/>
        </w:rPr>
        <w:t xml:space="preserve"> </w:t>
      </w:r>
    </w:p>
    <w:p w14:paraId="5AF2608C" w14:textId="77777777" w:rsidR="00CC5922" w:rsidRPr="00FA2AC4" w:rsidRDefault="00CC5922" w:rsidP="00FA2AC4"/>
    <w:p w14:paraId="1F6ECA81" w14:textId="77777777" w:rsidR="00B35059" w:rsidRPr="00C81D7B" w:rsidRDefault="003932E6" w:rsidP="00C81D7B">
      <w:pPr>
        <w:ind w:left="567" w:hanging="567"/>
        <w:rPr>
          <w:b/>
          <w:bCs/>
          <w:color w:val="000000"/>
          <w:lang w:eastAsia="en-US"/>
        </w:rPr>
      </w:pPr>
      <w:r w:rsidRPr="004B0A66">
        <w:rPr>
          <w:sz w:val="24"/>
          <w:szCs w:val="24"/>
        </w:rPr>
        <w:t xml:space="preserve">FIRMA </w:t>
      </w:r>
      <w:r w:rsidRPr="004B0A66">
        <w:t>/</w:t>
      </w:r>
      <w:proofErr w:type="spellStart"/>
      <w:r w:rsidRPr="004B0A66">
        <w:t>Company</w:t>
      </w:r>
      <w:proofErr w:type="spellEnd"/>
      <w:r w:rsidR="00FA0169" w:rsidRPr="004B0A66">
        <w:t>:</w:t>
      </w:r>
      <w:r w:rsidR="00D83512" w:rsidRPr="004B0A66">
        <w:rPr>
          <w:sz w:val="22"/>
          <w:szCs w:val="22"/>
        </w:rPr>
        <w:t xml:space="preserve"> </w:t>
      </w:r>
    </w:p>
    <w:p w14:paraId="785B8310" w14:textId="77777777" w:rsidR="003932E6" w:rsidRPr="00C81D7B" w:rsidRDefault="003932E6">
      <w:pPr>
        <w:rPr>
          <w:b/>
          <w:bCs/>
          <w:sz w:val="24"/>
          <w:szCs w:val="24"/>
        </w:rPr>
      </w:pPr>
      <w:r w:rsidRPr="00F3790B">
        <w:rPr>
          <w:b/>
          <w:sz w:val="24"/>
          <w:szCs w:val="24"/>
        </w:rPr>
        <w:t>IČO</w:t>
      </w:r>
      <w:r w:rsidR="001F500A" w:rsidRPr="00F3790B">
        <w:rPr>
          <w:b/>
          <w:sz w:val="24"/>
          <w:szCs w:val="24"/>
        </w:rPr>
        <w:t>/</w:t>
      </w:r>
      <w:proofErr w:type="spellStart"/>
      <w:r w:rsidR="00A3793B" w:rsidRPr="00F3790B">
        <w:rPr>
          <w:i/>
        </w:rPr>
        <w:t>Identification</w:t>
      </w:r>
      <w:proofErr w:type="spellEnd"/>
      <w:r w:rsidR="00A3793B" w:rsidRPr="00F3790B">
        <w:rPr>
          <w:i/>
        </w:rPr>
        <w:t xml:space="preserve"> No</w:t>
      </w:r>
      <w:r w:rsidR="00484586" w:rsidRPr="00F3790B">
        <w:rPr>
          <w:i/>
        </w:rPr>
        <w:t>:</w:t>
      </w:r>
      <w:r w:rsidR="00CD7879" w:rsidRPr="00F3790B">
        <w:rPr>
          <w:i/>
          <w:sz w:val="24"/>
          <w:szCs w:val="24"/>
        </w:rPr>
        <w:t xml:space="preserve"> </w:t>
      </w:r>
      <w:r w:rsidR="00D83512" w:rsidRPr="00F3790B">
        <w:rPr>
          <w:b/>
          <w:sz w:val="24"/>
          <w:szCs w:val="24"/>
        </w:rPr>
        <w:t xml:space="preserve"> </w:t>
      </w:r>
    </w:p>
    <w:p w14:paraId="69BFF299" w14:textId="77777777" w:rsidR="00FA0169" w:rsidRPr="00C81D7B" w:rsidRDefault="003932E6" w:rsidP="00CF55F8">
      <w:pPr>
        <w:rPr>
          <w:b/>
          <w:bCs/>
          <w:sz w:val="24"/>
          <w:szCs w:val="24"/>
        </w:rPr>
      </w:pPr>
      <w:r w:rsidRPr="00F3790B">
        <w:rPr>
          <w:b/>
          <w:sz w:val="24"/>
          <w:szCs w:val="24"/>
        </w:rPr>
        <w:t>IČ D</w:t>
      </w:r>
      <w:r w:rsidR="00A436FA" w:rsidRPr="00F3790B">
        <w:rPr>
          <w:b/>
          <w:sz w:val="24"/>
          <w:szCs w:val="24"/>
        </w:rPr>
        <w:t>P</w:t>
      </w:r>
      <w:r w:rsidRPr="00F3790B">
        <w:rPr>
          <w:b/>
          <w:sz w:val="24"/>
          <w:szCs w:val="24"/>
        </w:rPr>
        <w:t xml:space="preserve">H </w:t>
      </w:r>
      <w:r w:rsidRPr="00F3790B">
        <w:rPr>
          <w:b/>
        </w:rPr>
        <w:t>/</w:t>
      </w:r>
      <w:r w:rsidRPr="00F3790B">
        <w:rPr>
          <w:i/>
        </w:rPr>
        <w:t>UID KOD</w:t>
      </w:r>
      <w:r w:rsidR="00A3793B" w:rsidRPr="00F3790B">
        <w:rPr>
          <w:i/>
        </w:rPr>
        <w:t>/VAT No</w:t>
      </w:r>
      <w:r w:rsidR="00BD606C" w:rsidRPr="00F3790B">
        <w:rPr>
          <w:i/>
        </w:rPr>
        <w:t>:</w:t>
      </w:r>
      <w:r w:rsidR="00BD606C" w:rsidRPr="00F3790B">
        <w:rPr>
          <w:i/>
          <w:sz w:val="24"/>
          <w:szCs w:val="24"/>
        </w:rPr>
        <w:t xml:space="preserve"> </w:t>
      </w:r>
      <w:r w:rsidR="00A6695D" w:rsidRPr="00F3790B">
        <w:rPr>
          <w:b/>
          <w:sz w:val="24"/>
          <w:szCs w:val="24"/>
        </w:rPr>
        <w:t xml:space="preserve"> </w:t>
      </w:r>
      <w:r w:rsidR="00BD606C" w:rsidRPr="00F3790B">
        <w:rPr>
          <w:b/>
          <w:sz w:val="24"/>
          <w:szCs w:val="24"/>
        </w:rPr>
        <w:t xml:space="preserve"> </w:t>
      </w:r>
    </w:p>
    <w:p w14:paraId="03CAC61B" w14:textId="77777777" w:rsidR="00B35059" w:rsidRPr="00F3790B" w:rsidRDefault="00B35059" w:rsidP="00CF55F8">
      <w:pPr>
        <w:rPr>
          <w:b/>
          <w:sz w:val="24"/>
          <w:szCs w:val="24"/>
        </w:rPr>
      </w:pPr>
      <w:r w:rsidRPr="00F3790B">
        <w:rPr>
          <w:b/>
          <w:sz w:val="24"/>
          <w:szCs w:val="24"/>
        </w:rPr>
        <w:t xml:space="preserve">EORI číslo: </w:t>
      </w:r>
      <w:r w:rsidRPr="00F3790B">
        <w:rPr>
          <w:i/>
        </w:rPr>
        <w:t xml:space="preserve">/EORI </w:t>
      </w:r>
      <w:proofErr w:type="spellStart"/>
      <w:r w:rsidRPr="00F3790B">
        <w:rPr>
          <w:i/>
        </w:rPr>
        <w:t>number</w:t>
      </w:r>
      <w:proofErr w:type="spellEnd"/>
      <w:r w:rsidR="00A3793B" w:rsidRPr="00F3790B">
        <w:rPr>
          <w:i/>
        </w:rPr>
        <w:t xml:space="preserve"> </w:t>
      </w:r>
      <w:proofErr w:type="spellStart"/>
      <w:r w:rsidR="00A3793B" w:rsidRPr="00F3790B">
        <w:rPr>
          <w:i/>
        </w:rPr>
        <w:t>for</w:t>
      </w:r>
      <w:proofErr w:type="spellEnd"/>
      <w:r w:rsidR="00A3793B" w:rsidRPr="00F3790B">
        <w:rPr>
          <w:i/>
        </w:rPr>
        <w:t xml:space="preserve"> </w:t>
      </w:r>
      <w:proofErr w:type="spellStart"/>
      <w:r w:rsidR="00A3793B" w:rsidRPr="00F3790B">
        <w:rPr>
          <w:i/>
        </w:rPr>
        <w:t>custom</w:t>
      </w:r>
      <w:proofErr w:type="spellEnd"/>
      <w:r w:rsidRPr="00F3790B">
        <w:rPr>
          <w:i/>
        </w:rPr>
        <w:t xml:space="preserve"> </w:t>
      </w:r>
      <w:r w:rsidR="00C81D7B">
        <w:rPr>
          <w:i/>
        </w:rPr>
        <w:t xml:space="preserve">: </w:t>
      </w:r>
    </w:p>
    <w:p w14:paraId="151EAA37" w14:textId="77777777" w:rsidR="0036206C" w:rsidRPr="00F3790B" w:rsidRDefault="0036206C" w:rsidP="00CF55F8">
      <w:pPr>
        <w:rPr>
          <w:b/>
          <w:sz w:val="24"/>
          <w:szCs w:val="24"/>
        </w:rPr>
      </w:pPr>
      <w:r w:rsidRPr="00F3790B">
        <w:rPr>
          <w:b/>
          <w:sz w:val="24"/>
          <w:szCs w:val="24"/>
        </w:rPr>
        <w:t>Kontakt:</w:t>
      </w:r>
      <w:r w:rsidR="00A6695D" w:rsidRPr="00F3790B">
        <w:rPr>
          <w:b/>
          <w:sz w:val="24"/>
          <w:szCs w:val="24"/>
        </w:rPr>
        <w:t xml:space="preserve"> </w:t>
      </w:r>
    </w:p>
    <w:p w14:paraId="5474C07E" w14:textId="77777777" w:rsidR="0036206C" w:rsidRPr="00F3790B" w:rsidRDefault="0036206C" w:rsidP="00CF55F8">
      <w:pPr>
        <w:rPr>
          <w:b/>
          <w:sz w:val="24"/>
          <w:szCs w:val="24"/>
        </w:rPr>
      </w:pPr>
      <w:r w:rsidRPr="00F3790B">
        <w:rPr>
          <w:b/>
          <w:sz w:val="24"/>
          <w:szCs w:val="24"/>
        </w:rPr>
        <w:t>email</w:t>
      </w:r>
      <w:r w:rsidR="00FA0169" w:rsidRPr="00F3790B">
        <w:rPr>
          <w:b/>
          <w:sz w:val="24"/>
          <w:szCs w:val="24"/>
        </w:rPr>
        <w:t>:</w:t>
      </w:r>
      <w:r w:rsidR="00FE0DC0" w:rsidRPr="00F3790B">
        <w:rPr>
          <w:b/>
          <w:sz w:val="24"/>
          <w:szCs w:val="24"/>
        </w:rPr>
        <w:t xml:space="preserve"> </w:t>
      </w:r>
      <w:r w:rsidR="00A6695D" w:rsidRPr="00F3790B">
        <w:rPr>
          <w:b/>
          <w:sz w:val="24"/>
          <w:szCs w:val="24"/>
        </w:rPr>
        <w:t xml:space="preserve"> </w:t>
      </w:r>
    </w:p>
    <w:p w14:paraId="1E098AAD" w14:textId="77777777" w:rsidR="00B337FF" w:rsidRPr="00F3790B" w:rsidRDefault="00FA2AC4" w:rsidP="00B337FF">
      <w:pPr>
        <w:rPr>
          <w:b/>
          <w:sz w:val="24"/>
          <w:szCs w:val="24"/>
        </w:rPr>
      </w:pPr>
      <w:r w:rsidRPr="00F3790B">
        <w:rPr>
          <w:sz w:val="24"/>
          <w:szCs w:val="24"/>
        </w:rPr>
        <w:t xml:space="preserve">ďalej len </w:t>
      </w:r>
      <w:proofErr w:type="spellStart"/>
      <w:r w:rsidRPr="00F3790B">
        <w:rPr>
          <w:sz w:val="24"/>
          <w:szCs w:val="24"/>
        </w:rPr>
        <w:t>splnomoctiteľ</w:t>
      </w:r>
      <w:proofErr w:type="spellEnd"/>
      <w:r w:rsidR="001F500A" w:rsidRPr="00F3790B">
        <w:rPr>
          <w:sz w:val="24"/>
          <w:szCs w:val="24"/>
        </w:rPr>
        <w:t xml:space="preserve"> </w:t>
      </w:r>
      <w:r w:rsidR="001F500A" w:rsidRPr="00A77554">
        <w:rPr>
          <w:i/>
          <w:sz w:val="24"/>
          <w:szCs w:val="24"/>
        </w:rPr>
        <w:t xml:space="preserve">/ </w:t>
      </w:r>
      <w:r w:rsidRPr="00A77554">
        <w:rPr>
          <w:i/>
          <w:sz w:val="24"/>
          <w:szCs w:val="24"/>
        </w:rPr>
        <w:t xml:space="preserve">donor of </w:t>
      </w:r>
      <w:proofErr w:type="spellStart"/>
      <w:r w:rsidRPr="00A77554">
        <w:rPr>
          <w:i/>
          <w:sz w:val="24"/>
          <w:szCs w:val="24"/>
        </w:rPr>
        <w:t>power</w:t>
      </w:r>
      <w:proofErr w:type="spellEnd"/>
      <w:r w:rsidRPr="00A77554">
        <w:rPr>
          <w:i/>
          <w:sz w:val="24"/>
          <w:szCs w:val="24"/>
        </w:rPr>
        <w:t xml:space="preserve"> </w:t>
      </w:r>
      <w:r w:rsidR="001F500A" w:rsidRPr="00A77554">
        <w:rPr>
          <w:i/>
          <w:sz w:val="24"/>
          <w:szCs w:val="24"/>
        </w:rPr>
        <w:t>/</w:t>
      </w:r>
    </w:p>
    <w:p w14:paraId="6F19CDB6" w14:textId="77777777" w:rsidR="001F500A" w:rsidRPr="007542DE" w:rsidRDefault="001F500A" w:rsidP="00B337FF">
      <w:pPr>
        <w:rPr>
          <w:b/>
        </w:rPr>
      </w:pPr>
    </w:p>
    <w:p w14:paraId="4BF5A82B" w14:textId="77777777" w:rsidR="001F500A" w:rsidRPr="00F3790B" w:rsidRDefault="00A3793B" w:rsidP="001F500A">
      <w:pPr>
        <w:pStyle w:val="Nadpis3"/>
        <w:tabs>
          <w:tab w:val="left" w:pos="0"/>
        </w:tabs>
        <w:rPr>
          <w:sz w:val="28"/>
          <w:szCs w:val="28"/>
        </w:rPr>
      </w:pPr>
      <w:r w:rsidRPr="00F3790B">
        <w:rPr>
          <w:sz w:val="28"/>
          <w:szCs w:val="28"/>
        </w:rPr>
        <w:t xml:space="preserve">týmto </w:t>
      </w:r>
      <w:r w:rsidR="001F500A" w:rsidRPr="00F3790B">
        <w:rPr>
          <w:sz w:val="28"/>
          <w:szCs w:val="28"/>
        </w:rPr>
        <w:t xml:space="preserve"> </w:t>
      </w:r>
      <w:r w:rsidRPr="00F3790B">
        <w:rPr>
          <w:sz w:val="28"/>
          <w:szCs w:val="28"/>
        </w:rPr>
        <w:t>SPLNOMOCŇUJE</w:t>
      </w:r>
    </w:p>
    <w:p w14:paraId="2A414693" w14:textId="77777777" w:rsidR="003932E6" w:rsidRPr="00A77554" w:rsidRDefault="003932E6" w:rsidP="001F500A">
      <w:pPr>
        <w:pStyle w:val="Nadpis3"/>
        <w:tabs>
          <w:tab w:val="left" w:pos="0"/>
        </w:tabs>
        <w:rPr>
          <w:i/>
          <w:sz w:val="28"/>
          <w:szCs w:val="28"/>
        </w:rPr>
      </w:pPr>
      <w:r w:rsidRPr="00A77554">
        <w:rPr>
          <w:i/>
          <w:sz w:val="28"/>
          <w:szCs w:val="28"/>
        </w:rPr>
        <w:t>/</w:t>
      </w:r>
      <w:proofErr w:type="spellStart"/>
      <w:r w:rsidR="00A3793B" w:rsidRPr="00A77554">
        <w:rPr>
          <w:i/>
          <w:sz w:val="28"/>
          <w:szCs w:val="28"/>
        </w:rPr>
        <w:t>hereby</w:t>
      </w:r>
      <w:proofErr w:type="spellEnd"/>
      <w:r w:rsidR="00A3793B" w:rsidRPr="00A77554">
        <w:rPr>
          <w:i/>
          <w:sz w:val="28"/>
          <w:szCs w:val="28"/>
        </w:rPr>
        <w:t xml:space="preserve"> </w:t>
      </w:r>
      <w:r w:rsidRPr="00A77554">
        <w:rPr>
          <w:i/>
          <w:sz w:val="28"/>
          <w:szCs w:val="28"/>
        </w:rPr>
        <w:t>A U T H O R I Z</w:t>
      </w:r>
      <w:r w:rsidR="00A3793B" w:rsidRPr="00A77554">
        <w:rPr>
          <w:i/>
          <w:sz w:val="28"/>
          <w:szCs w:val="28"/>
        </w:rPr>
        <w:t> </w:t>
      </w:r>
      <w:r w:rsidRPr="00A77554">
        <w:rPr>
          <w:i/>
          <w:sz w:val="28"/>
          <w:szCs w:val="28"/>
        </w:rPr>
        <w:t>E</w:t>
      </w:r>
      <w:r w:rsidR="00A3793B" w:rsidRPr="00A77554">
        <w:rPr>
          <w:i/>
          <w:sz w:val="28"/>
          <w:szCs w:val="28"/>
        </w:rPr>
        <w:t xml:space="preserve"> S</w:t>
      </w:r>
      <w:r w:rsidRPr="00A77554">
        <w:rPr>
          <w:i/>
          <w:sz w:val="28"/>
          <w:szCs w:val="28"/>
        </w:rPr>
        <w:t>/</w:t>
      </w:r>
    </w:p>
    <w:p w14:paraId="253D3DC9" w14:textId="77777777" w:rsidR="002464EE" w:rsidRPr="00A77554" w:rsidRDefault="002464EE">
      <w:pPr>
        <w:rPr>
          <w:i/>
          <w:sz w:val="28"/>
          <w:szCs w:val="28"/>
        </w:rPr>
      </w:pPr>
    </w:p>
    <w:p w14:paraId="39780D54" w14:textId="77777777" w:rsidR="00A3793B" w:rsidRPr="00F3790B" w:rsidRDefault="00A3793B">
      <w:pPr>
        <w:rPr>
          <w:b/>
          <w:bCs/>
          <w:sz w:val="28"/>
          <w:szCs w:val="28"/>
        </w:rPr>
      </w:pPr>
      <w:r w:rsidRPr="00F3790B">
        <w:rPr>
          <w:sz w:val="28"/>
          <w:szCs w:val="28"/>
        </w:rPr>
        <w:t xml:space="preserve">Firmu </w:t>
      </w:r>
      <w:r w:rsidR="0023473F" w:rsidRPr="00F3790B">
        <w:rPr>
          <w:sz w:val="28"/>
          <w:szCs w:val="28"/>
        </w:rPr>
        <w:t>/</w:t>
      </w:r>
      <w:proofErr w:type="spellStart"/>
      <w:r w:rsidR="0023473F" w:rsidRPr="00F3790B">
        <w:rPr>
          <w:sz w:val="28"/>
          <w:szCs w:val="28"/>
        </w:rPr>
        <w:t>Company</w:t>
      </w:r>
      <w:proofErr w:type="spellEnd"/>
      <w:r w:rsidR="0023473F" w:rsidRPr="00F3790B">
        <w:rPr>
          <w:sz w:val="28"/>
          <w:szCs w:val="28"/>
        </w:rPr>
        <w:t>/:</w:t>
      </w:r>
      <w:r w:rsidR="003932E6" w:rsidRPr="00F3790B">
        <w:rPr>
          <w:sz w:val="28"/>
          <w:szCs w:val="28"/>
        </w:rPr>
        <w:t xml:space="preserve"> </w:t>
      </w:r>
      <w:r w:rsidR="003932E6" w:rsidRPr="00F3790B">
        <w:rPr>
          <w:b/>
          <w:sz w:val="28"/>
          <w:szCs w:val="28"/>
        </w:rPr>
        <w:t>MDT</w:t>
      </w:r>
      <w:r w:rsidR="000127A7" w:rsidRPr="00F3790B">
        <w:rPr>
          <w:b/>
          <w:sz w:val="28"/>
          <w:szCs w:val="28"/>
        </w:rPr>
        <w:t xml:space="preserve"> </w:t>
      </w:r>
      <w:proofErr w:type="spellStart"/>
      <w:r w:rsidR="00C92D34" w:rsidRPr="00F3790B">
        <w:rPr>
          <w:b/>
          <w:sz w:val="28"/>
          <w:szCs w:val="28"/>
        </w:rPr>
        <w:t>Zolltrans</w:t>
      </w:r>
      <w:proofErr w:type="spellEnd"/>
      <w:r w:rsidR="00C92D34" w:rsidRPr="00F3790B">
        <w:rPr>
          <w:b/>
          <w:sz w:val="28"/>
          <w:szCs w:val="28"/>
        </w:rPr>
        <w:t>,</w:t>
      </w:r>
      <w:r w:rsidR="003932E6" w:rsidRPr="00F3790B">
        <w:rPr>
          <w:b/>
          <w:sz w:val="28"/>
          <w:szCs w:val="28"/>
        </w:rPr>
        <w:t xml:space="preserve"> s.r.o.</w:t>
      </w:r>
      <w:r w:rsidR="00B81212" w:rsidRPr="00F3790B">
        <w:rPr>
          <w:b/>
          <w:sz w:val="28"/>
          <w:szCs w:val="28"/>
        </w:rPr>
        <w:t>,</w:t>
      </w:r>
      <w:r w:rsidR="003932E6" w:rsidRPr="00F3790B">
        <w:rPr>
          <w:sz w:val="28"/>
          <w:szCs w:val="28"/>
        </w:rPr>
        <w:t xml:space="preserve"> </w:t>
      </w:r>
      <w:r w:rsidR="003932E6" w:rsidRPr="00F3790B">
        <w:rPr>
          <w:b/>
          <w:bCs/>
          <w:sz w:val="28"/>
          <w:szCs w:val="28"/>
        </w:rPr>
        <w:t>Košická 26, 080 01 Prešov</w:t>
      </w:r>
      <w:r w:rsidR="00B81212" w:rsidRPr="00F3790B">
        <w:rPr>
          <w:b/>
          <w:bCs/>
          <w:sz w:val="28"/>
          <w:szCs w:val="28"/>
        </w:rPr>
        <w:t>,</w:t>
      </w:r>
      <w:r w:rsidR="0012153E" w:rsidRPr="00F3790B">
        <w:rPr>
          <w:b/>
          <w:bCs/>
          <w:sz w:val="28"/>
          <w:szCs w:val="28"/>
        </w:rPr>
        <w:t xml:space="preserve"> </w:t>
      </w:r>
      <w:r w:rsidR="0023473F" w:rsidRPr="00F3790B">
        <w:rPr>
          <w:b/>
          <w:bCs/>
          <w:sz w:val="28"/>
          <w:szCs w:val="28"/>
        </w:rPr>
        <w:t>Slovensko</w:t>
      </w:r>
      <w:r w:rsidRPr="00F3790B">
        <w:rPr>
          <w:b/>
          <w:bCs/>
          <w:sz w:val="28"/>
          <w:szCs w:val="28"/>
        </w:rPr>
        <w:t xml:space="preserve"> </w:t>
      </w:r>
    </w:p>
    <w:p w14:paraId="4DA42A07" w14:textId="77777777" w:rsidR="00A3793B" w:rsidRPr="00F3790B" w:rsidRDefault="00A3793B">
      <w:pPr>
        <w:rPr>
          <w:b/>
          <w:bCs/>
          <w:sz w:val="28"/>
          <w:szCs w:val="28"/>
        </w:rPr>
      </w:pPr>
      <w:r w:rsidRPr="00F3790B">
        <w:rPr>
          <w:bCs/>
          <w:sz w:val="28"/>
          <w:szCs w:val="28"/>
        </w:rPr>
        <w:t xml:space="preserve"> </w:t>
      </w:r>
      <w:r w:rsidRPr="00F3790B">
        <w:rPr>
          <w:b/>
          <w:bCs/>
          <w:sz w:val="28"/>
          <w:szCs w:val="28"/>
        </w:rPr>
        <w:tab/>
      </w:r>
      <w:r w:rsidRPr="00F3790B">
        <w:rPr>
          <w:b/>
          <w:bCs/>
          <w:sz w:val="28"/>
          <w:szCs w:val="28"/>
        </w:rPr>
        <w:tab/>
      </w:r>
    </w:p>
    <w:p w14:paraId="2DED3891" w14:textId="77777777" w:rsidR="00A3793B" w:rsidRPr="00A77554" w:rsidRDefault="00A3793B" w:rsidP="00A7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 w:rsidRPr="00F3790B">
        <w:rPr>
          <w:b/>
          <w:bCs/>
          <w:sz w:val="28"/>
          <w:szCs w:val="28"/>
        </w:rPr>
        <w:tab/>
      </w:r>
      <w:r w:rsidRPr="00F3790B">
        <w:rPr>
          <w:b/>
          <w:bCs/>
          <w:sz w:val="28"/>
          <w:szCs w:val="28"/>
        </w:rPr>
        <w:tab/>
      </w:r>
      <w:r w:rsidRPr="00F3790B">
        <w:rPr>
          <w:bCs/>
          <w:sz w:val="28"/>
          <w:szCs w:val="28"/>
        </w:rPr>
        <w:t>ďalej len</w:t>
      </w:r>
      <w:r w:rsidRPr="00F3790B">
        <w:rPr>
          <w:b/>
          <w:bCs/>
          <w:sz w:val="28"/>
          <w:szCs w:val="28"/>
        </w:rPr>
        <w:t xml:space="preserve"> „splnomocnenec“ /</w:t>
      </w:r>
      <w:proofErr w:type="spellStart"/>
      <w:r w:rsidRPr="00A77554">
        <w:rPr>
          <w:bCs/>
          <w:i/>
          <w:sz w:val="28"/>
          <w:szCs w:val="28"/>
        </w:rPr>
        <w:t>hereinafter</w:t>
      </w:r>
      <w:proofErr w:type="spellEnd"/>
      <w:r w:rsidRPr="00A77554">
        <w:rPr>
          <w:bCs/>
          <w:i/>
          <w:sz w:val="28"/>
          <w:szCs w:val="28"/>
        </w:rPr>
        <w:t xml:space="preserve"> </w:t>
      </w:r>
      <w:proofErr w:type="spellStart"/>
      <w:r w:rsidRPr="00A77554">
        <w:rPr>
          <w:bCs/>
          <w:i/>
          <w:sz w:val="28"/>
          <w:szCs w:val="28"/>
        </w:rPr>
        <w:t>only</w:t>
      </w:r>
      <w:proofErr w:type="spellEnd"/>
      <w:r w:rsidRPr="00A77554">
        <w:rPr>
          <w:b/>
          <w:bCs/>
          <w:i/>
          <w:sz w:val="28"/>
          <w:szCs w:val="28"/>
        </w:rPr>
        <w:t xml:space="preserve"> „</w:t>
      </w:r>
      <w:proofErr w:type="spellStart"/>
      <w:r w:rsidRPr="00A77554">
        <w:rPr>
          <w:b/>
          <w:bCs/>
          <w:i/>
          <w:sz w:val="28"/>
          <w:szCs w:val="28"/>
        </w:rPr>
        <w:t>representative</w:t>
      </w:r>
      <w:proofErr w:type="spellEnd"/>
      <w:r w:rsidRPr="00A77554">
        <w:rPr>
          <w:b/>
          <w:bCs/>
          <w:i/>
          <w:sz w:val="28"/>
          <w:szCs w:val="28"/>
        </w:rPr>
        <w:t>“</w:t>
      </w:r>
    </w:p>
    <w:p w14:paraId="009FED58" w14:textId="77777777" w:rsidR="00B81935" w:rsidRPr="00F3790B" w:rsidRDefault="00B81935" w:rsidP="004B6E09">
      <w:pPr>
        <w:pStyle w:val="Nadpis4"/>
        <w:tabs>
          <w:tab w:val="left" w:pos="0"/>
        </w:tabs>
        <w:jc w:val="both"/>
        <w:rPr>
          <w:i/>
          <w:sz w:val="24"/>
          <w:szCs w:val="24"/>
        </w:rPr>
      </w:pPr>
    </w:p>
    <w:p w14:paraId="1260F435" w14:textId="77777777" w:rsidR="00B81935" w:rsidRPr="00F3790B" w:rsidRDefault="00A3793B" w:rsidP="00F3790B">
      <w:pPr>
        <w:numPr>
          <w:ilvl w:val="1"/>
          <w:numId w:val="1"/>
        </w:numPr>
        <w:rPr>
          <w:i/>
          <w:sz w:val="24"/>
          <w:szCs w:val="24"/>
        </w:rPr>
      </w:pPr>
      <w:r w:rsidRPr="00F3790B">
        <w:rPr>
          <w:sz w:val="24"/>
          <w:szCs w:val="24"/>
        </w:rPr>
        <w:t>na priame</w:t>
      </w:r>
      <w:r w:rsidR="00B81935" w:rsidRPr="00F3790B">
        <w:rPr>
          <w:sz w:val="24"/>
          <w:szCs w:val="24"/>
        </w:rPr>
        <w:t xml:space="preserve"> zast</w:t>
      </w:r>
      <w:r w:rsidRPr="00F3790B">
        <w:rPr>
          <w:sz w:val="24"/>
          <w:szCs w:val="24"/>
        </w:rPr>
        <w:t>u</w:t>
      </w:r>
      <w:r w:rsidR="00B81935" w:rsidRPr="00F3790B">
        <w:rPr>
          <w:sz w:val="24"/>
          <w:szCs w:val="24"/>
        </w:rPr>
        <w:t>p</w:t>
      </w:r>
      <w:r w:rsidRPr="00F3790B">
        <w:rPr>
          <w:sz w:val="24"/>
          <w:szCs w:val="24"/>
        </w:rPr>
        <w:t>ovanie splnomocniteľa podľa</w:t>
      </w:r>
      <w:r w:rsidR="00B81935" w:rsidRPr="00F3790B">
        <w:rPr>
          <w:sz w:val="24"/>
          <w:szCs w:val="24"/>
        </w:rPr>
        <w:t xml:space="preserve"> čl.</w:t>
      </w:r>
      <w:r w:rsidR="00AE4B1B">
        <w:rPr>
          <w:sz w:val="24"/>
          <w:szCs w:val="24"/>
        </w:rPr>
        <w:t xml:space="preserve">18, </w:t>
      </w:r>
      <w:r w:rsidR="00B81935" w:rsidRPr="00F3790B">
        <w:rPr>
          <w:sz w:val="24"/>
          <w:szCs w:val="24"/>
        </w:rPr>
        <w:t>19/1 nariadenia Rady (</w:t>
      </w:r>
      <w:r w:rsidRPr="00F3790B">
        <w:rPr>
          <w:sz w:val="24"/>
          <w:szCs w:val="24"/>
        </w:rPr>
        <w:t>EÚ</w:t>
      </w:r>
      <w:r w:rsidR="00B81935" w:rsidRPr="00F3790B">
        <w:rPr>
          <w:sz w:val="24"/>
          <w:szCs w:val="24"/>
        </w:rPr>
        <w:t>) č</w:t>
      </w:r>
      <w:r w:rsidR="0023473F" w:rsidRPr="00F3790B">
        <w:rPr>
          <w:sz w:val="24"/>
          <w:szCs w:val="24"/>
        </w:rPr>
        <w:t>l</w:t>
      </w:r>
      <w:r w:rsidR="00B81935" w:rsidRPr="00F3790B">
        <w:rPr>
          <w:sz w:val="24"/>
          <w:szCs w:val="24"/>
        </w:rPr>
        <w:t xml:space="preserve">. 952/2013 z 9.októbra 2013, ktorým sa ustanovuje Colný kódex </w:t>
      </w:r>
      <w:r w:rsidR="0023473F" w:rsidRPr="00F3790B">
        <w:rPr>
          <w:sz w:val="24"/>
          <w:szCs w:val="24"/>
        </w:rPr>
        <w:t xml:space="preserve">Únie a ostatných colných predpisov, a to najmä na vykonávanie všetkých úkonov a formalít potrebných v colnom konaní, vrátane podania colných vyhlásení a ostatných potrebných dokladov, preberanie rozhodnutí, stanovísk, protokolov a podobných písomností z colných orgánov a úradov adresovaných splnomocniteľovi, </w:t>
      </w:r>
      <w:r w:rsidR="00B81935" w:rsidRPr="00F3790B">
        <w:rPr>
          <w:sz w:val="24"/>
          <w:szCs w:val="24"/>
        </w:rPr>
        <w:t xml:space="preserve">vrátane podpisovania preúčtovaní  finančných platieb pri dovozoch </w:t>
      </w:r>
      <w:r w:rsidR="0023473F" w:rsidRPr="00F3790B">
        <w:rPr>
          <w:sz w:val="24"/>
          <w:szCs w:val="24"/>
        </w:rPr>
        <w:t>tovaru z depozitného</w:t>
      </w:r>
      <w:r w:rsidR="00B81935" w:rsidRPr="00F3790B">
        <w:rPr>
          <w:sz w:val="24"/>
          <w:szCs w:val="24"/>
        </w:rPr>
        <w:t xml:space="preserve"> účtu na úhradu colného dlhu</w:t>
      </w:r>
    </w:p>
    <w:p w14:paraId="2C854150" w14:textId="77777777" w:rsidR="0023473F" w:rsidRDefault="0023473F" w:rsidP="0023473F">
      <w:pPr>
        <w:rPr>
          <w:sz w:val="26"/>
        </w:rPr>
      </w:pPr>
    </w:p>
    <w:p w14:paraId="0F2777EA" w14:textId="77777777" w:rsidR="00F3790B" w:rsidRPr="00A77554" w:rsidRDefault="00F3790B" w:rsidP="00A7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77554">
        <w:rPr>
          <w:i/>
        </w:rPr>
        <w:t xml:space="preserve">/to </w:t>
      </w:r>
      <w:proofErr w:type="spellStart"/>
      <w:r w:rsidRPr="00A77554">
        <w:rPr>
          <w:i/>
        </w:rPr>
        <w:t>directly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represent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donor of </w:t>
      </w:r>
      <w:proofErr w:type="spellStart"/>
      <w:r w:rsidRPr="00A77554">
        <w:rPr>
          <w:i/>
        </w:rPr>
        <w:t>power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according</w:t>
      </w:r>
      <w:proofErr w:type="spellEnd"/>
      <w:r w:rsidRPr="00A77554">
        <w:rPr>
          <w:i/>
        </w:rPr>
        <w:t xml:space="preserve"> to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Article</w:t>
      </w:r>
      <w:proofErr w:type="spellEnd"/>
      <w:r w:rsidRPr="00A77554">
        <w:rPr>
          <w:i/>
        </w:rPr>
        <w:t xml:space="preserve"> 19 of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Regulation</w:t>
      </w:r>
      <w:proofErr w:type="spellEnd"/>
      <w:r w:rsidRPr="00A77554">
        <w:rPr>
          <w:i/>
        </w:rPr>
        <w:t xml:space="preserve"> (EÚ) No. 952/2013 </w:t>
      </w:r>
      <w:proofErr w:type="spellStart"/>
      <w:r w:rsidRPr="00A77554">
        <w:rPr>
          <w:i/>
        </w:rPr>
        <w:t>establishing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Community</w:t>
      </w:r>
      <w:proofErr w:type="spellEnd"/>
      <w:r w:rsidRPr="00A77554">
        <w:rPr>
          <w:i/>
        </w:rPr>
        <w:t xml:space="preserve"> Customs </w:t>
      </w:r>
      <w:proofErr w:type="spellStart"/>
      <w:r w:rsidRPr="00A77554">
        <w:rPr>
          <w:i/>
        </w:rPr>
        <w:t>Code</w:t>
      </w:r>
      <w:proofErr w:type="spellEnd"/>
      <w:r w:rsidRPr="00A77554">
        <w:rPr>
          <w:i/>
        </w:rPr>
        <w:t xml:space="preserve">, </w:t>
      </w:r>
      <w:proofErr w:type="spellStart"/>
      <w:r w:rsidRPr="00A77554">
        <w:rPr>
          <w:i/>
        </w:rPr>
        <w:t>Act</w:t>
      </w:r>
      <w:proofErr w:type="spellEnd"/>
      <w:r w:rsidRPr="00A77554">
        <w:rPr>
          <w:i/>
        </w:rPr>
        <w:t xml:space="preserve"> and </w:t>
      </w:r>
      <w:proofErr w:type="spellStart"/>
      <w:r w:rsidRPr="00A77554">
        <w:rPr>
          <w:i/>
        </w:rPr>
        <w:t>toher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customs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regulations</w:t>
      </w:r>
      <w:proofErr w:type="spellEnd"/>
      <w:r w:rsidRPr="00A77554">
        <w:rPr>
          <w:i/>
        </w:rPr>
        <w:t xml:space="preserve">, in </w:t>
      </w:r>
      <w:proofErr w:type="spellStart"/>
      <w:r w:rsidRPr="00A77554">
        <w:rPr>
          <w:i/>
        </w:rPr>
        <w:t>particulat</w:t>
      </w:r>
      <w:proofErr w:type="spellEnd"/>
      <w:r w:rsidRPr="00A77554">
        <w:rPr>
          <w:i/>
        </w:rPr>
        <w:t xml:space="preserve"> to </w:t>
      </w:r>
      <w:proofErr w:type="spellStart"/>
      <w:r w:rsidRPr="00A77554">
        <w:rPr>
          <w:i/>
        </w:rPr>
        <w:t>perform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all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acts</w:t>
      </w:r>
      <w:proofErr w:type="spellEnd"/>
      <w:r w:rsidRPr="00A77554">
        <w:rPr>
          <w:i/>
        </w:rPr>
        <w:t xml:space="preserve"> and </w:t>
      </w:r>
      <w:proofErr w:type="spellStart"/>
      <w:r w:rsidRPr="00A77554">
        <w:rPr>
          <w:i/>
        </w:rPr>
        <w:t>formalities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required</w:t>
      </w:r>
      <w:proofErr w:type="spellEnd"/>
      <w:r w:rsidRPr="00A77554">
        <w:rPr>
          <w:i/>
        </w:rPr>
        <w:t xml:space="preserve"> in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customs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proceeding</w:t>
      </w:r>
      <w:proofErr w:type="spellEnd"/>
      <w:r w:rsidRPr="00A77554">
        <w:rPr>
          <w:i/>
        </w:rPr>
        <w:t xml:space="preserve">, </w:t>
      </w:r>
      <w:proofErr w:type="spellStart"/>
      <w:r w:rsidRPr="00A77554">
        <w:rPr>
          <w:i/>
        </w:rPr>
        <w:t>inclusive</w:t>
      </w:r>
      <w:proofErr w:type="spellEnd"/>
      <w:r w:rsidRPr="00A77554">
        <w:rPr>
          <w:i/>
        </w:rPr>
        <w:t xml:space="preserve"> of </w:t>
      </w:r>
      <w:proofErr w:type="spellStart"/>
      <w:r w:rsidRPr="00A77554">
        <w:rPr>
          <w:i/>
        </w:rPr>
        <w:t>submission</w:t>
      </w:r>
      <w:proofErr w:type="spellEnd"/>
      <w:r w:rsidRPr="00A77554">
        <w:rPr>
          <w:i/>
        </w:rPr>
        <w:t xml:space="preserve"> of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customs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declarations</w:t>
      </w:r>
      <w:proofErr w:type="spellEnd"/>
      <w:r w:rsidRPr="00A77554">
        <w:rPr>
          <w:i/>
        </w:rPr>
        <w:t xml:space="preserve"> and </w:t>
      </w:r>
      <w:proofErr w:type="spellStart"/>
      <w:r w:rsidRPr="00A77554">
        <w:rPr>
          <w:i/>
        </w:rPr>
        <w:t>other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required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documents</w:t>
      </w:r>
      <w:proofErr w:type="spellEnd"/>
      <w:r w:rsidRPr="00A77554">
        <w:rPr>
          <w:i/>
        </w:rPr>
        <w:t xml:space="preserve">, </w:t>
      </w:r>
      <w:proofErr w:type="spellStart"/>
      <w:r w:rsidRPr="00A77554">
        <w:rPr>
          <w:i/>
        </w:rPr>
        <w:t>overtaking</w:t>
      </w:r>
      <w:proofErr w:type="spellEnd"/>
      <w:r w:rsidRPr="00A77554">
        <w:rPr>
          <w:i/>
        </w:rPr>
        <w:t xml:space="preserve"> of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resolutions</w:t>
      </w:r>
      <w:proofErr w:type="spellEnd"/>
      <w:r w:rsidRPr="00A77554">
        <w:rPr>
          <w:i/>
        </w:rPr>
        <w:t xml:space="preserve">, </w:t>
      </w:r>
      <w:proofErr w:type="spellStart"/>
      <w:r w:rsidRPr="00A77554">
        <w:rPr>
          <w:i/>
        </w:rPr>
        <w:t>statements</w:t>
      </w:r>
      <w:proofErr w:type="spellEnd"/>
      <w:r w:rsidRPr="00A77554">
        <w:rPr>
          <w:i/>
        </w:rPr>
        <w:t xml:space="preserve">, </w:t>
      </w:r>
      <w:proofErr w:type="spellStart"/>
      <w:r w:rsidRPr="00A77554">
        <w:rPr>
          <w:i/>
        </w:rPr>
        <w:t>protocols</w:t>
      </w:r>
      <w:proofErr w:type="spellEnd"/>
      <w:r w:rsidRPr="00A77554">
        <w:rPr>
          <w:i/>
        </w:rPr>
        <w:t xml:space="preserve"> and </w:t>
      </w:r>
      <w:proofErr w:type="spellStart"/>
      <w:r w:rsidRPr="00A77554">
        <w:rPr>
          <w:i/>
        </w:rPr>
        <w:t>other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similar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documents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addressed</w:t>
      </w:r>
      <w:proofErr w:type="spellEnd"/>
      <w:r w:rsidRPr="00A77554">
        <w:rPr>
          <w:i/>
        </w:rPr>
        <w:t xml:space="preserve"> by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customs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bodies</w:t>
      </w:r>
      <w:proofErr w:type="spellEnd"/>
      <w:r w:rsidRPr="00A77554">
        <w:rPr>
          <w:i/>
        </w:rPr>
        <w:t xml:space="preserve"> and </w:t>
      </w:r>
      <w:proofErr w:type="spellStart"/>
      <w:r w:rsidRPr="00A77554">
        <w:rPr>
          <w:i/>
        </w:rPr>
        <w:t>authorities</w:t>
      </w:r>
      <w:proofErr w:type="spellEnd"/>
      <w:r w:rsidRPr="00A77554">
        <w:rPr>
          <w:i/>
        </w:rPr>
        <w:t xml:space="preserve"> to </w:t>
      </w:r>
      <w:proofErr w:type="spellStart"/>
      <w:r w:rsidRPr="00A77554">
        <w:rPr>
          <w:i/>
        </w:rPr>
        <w:t>the</w:t>
      </w:r>
      <w:proofErr w:type="spellEnd"/>
      <w:r w:rsidRPr="00A77554">
        <w:rPr>
          <w:i/>
        </w:rPr>
        <w:t xml:space="preserve"> donor of </w:t>
      </w:r>
      <w:proofErr w:type="spellStart"/>
      <w:r w:rsidRPr="00A77554">
        <w:rPr>
          <w:i/>
        </w:rPr>
        <w:t>power</w:t>
      </w:r>
      <w:proofErr w:type="spellEnd"/>
      <w:r w:rsidR="00A77554" w:rsidRPr="00A77554">
        <w:rPr>
          <w:i/>
        </w:rPr>
        <w:t>,</w:t>
      </w:r>
      <w:r w:rsidRPr="00A77554">
        <w:rPr>
          <w:i/>
        </w:rPr>
        <w:t xml:space="preserve"> </w:t>
      </w:r>
      <w:r w:rsidR="00A77554" w:rsidRPr="00A77554">
        <w:rPr>
          <w:i/>
          <w:lang w:val="en"/>
        </w:rPr>
        <w:t>including signing reclassification of financial payments for imports of goods from deposit account for payment of the customs debt./</w:t>
      </w:r>
    </w:p>
    <w:p w14:paraId="782FFFAB" w14:textId="77777777" w:rsidR="0023473F" w:rsidRDefault="0023473F" w:rsidP="0023473F">
      <w:pPr>
        <w:rPr>
          <w:sz w:val="26"/>
        </w:rPr>
      </w:pPr>
    </w:p>
    <w:p w14:paraId="64703965" w14:textId="77777777" w:rsidR="00EE7A3A" w:rsidRPr="00A77554" w:rsidRDefault="00B81935" w:rsidP="00EE7A3A">
      <w:pPr>
        <w:numPr>
          <w:ilvl w:val="0"/>
          <w:numId w:val="1"/>
        </w:numPr>
        <w:rPr>
          <w:sz w:val="24"/>
          <w:szCs w:val="24"/>
        </w:rPr>
      </w:pPr>
      <w:r w:rsidRPr="00A77554">
        <w:rPr>
          <w:sz w:val="24"/>
          <w:szCs w:val="24"/>
        </w:rPr>
        <w:t>Toto splnomocnenie platí pre všetky zásielky hore</w:t>
      </w:r>
      <w:r w:rsidR="00EE7A3A" w:rsidRPr="00A77554">
        <w:rPr>
          <w:sz w:val="24"/>
          <w:szCs w:val="24"/>
        </w:rPr>
        <w:t xml:space="preserve"> </w:t>
      </w:r>
      <w:r w:rsidRPr="00A77554">
        <w:rPr>
          <w:sz w:val="24"/>
          <w:szCs w:val="24"/>
        </w:rPr>
        <w:t>u</w:t>
      </w:r>
      <w:r w:rsidR="00EE7A3A" w:rsidRPr="00A77554">
        <w:rPr>
          <w:sz w:val="24"/>
          <w:szCs w:val="24"/>
        </w:rPr>
        <w:t>vedenej firmy a na dobu neurčitú.</w:t>
      </w:r>
    </w:p>
    <w:p w14:paraId="4056BA13" w14:textId="77777777" w:rsidR="00B81935" w:rsidRPr="00A77554" w:rsidRDefault="00EE7A3A" w:rsidP="00A775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77554">
        <w:rPr>
          <w:i/>
        </w:rPr>
        <w:t>(</w:t>
      </w:r>
      <w:proofErr w:type="spellStart"/>
      <w:r w:rsidRPr="00A77554">
        <w:rPr>
          <w:i/>
        </w:rPr>
        <w:t>This</w:t>
      </w:r>
      <w:proofErr w:type="spellEnd"/>
      <w:r w:rsidRPr="00A77554">
        <w:rPr>
          <w:i/>
        </w:rPr>
        <w:t xml:space="preserve"> </w:t>
      </w:r>
      <w:proofErr w:type="spellStart"/>
      <w:r w:rsidRPr="00A77554">
        <w:rPr>
          <w:i/>
        </w:rPr>
        <w:t>auth</w:t>
      </w:r>
      <w:r w:rsidR="00B81935" w:rsidRPr="00A77554">
        <w:rPr>
          <w:i/>
        </w:rPr>
        <w:t>orization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is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valid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for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all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invoices</w:t>
      </w:r>
      <w:proofErr w:type="spellEnd"/>
      <w:r w:rsidR="00B81935" w:rsidRPr="00A77554">
        <w:rPr>
          <w:i/>
        </w:rPr>
        <w:t xml:space="preserve"> and </w:t>
      </w:r>
      <w:proofErr w:type="spellStart"/>
      <w:r w:rsidR="00B81935" w:rsidRPr="00A77554">
        <w:rPr>
          <w:i/>
        </w:rPr>
        <w:t>for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unlimited</w:t>
      </w:r>
      <w:proofErr w:type="spellEnd"/>
      <w:r w:rsidR="00B81935" w:rsidRPr="00A77554">
        <w:rPr>
          <w:i/>
        </w:rPr>
        <w:t xml:space="preserve"> </w:t>
      </w:r>
      <w:proofErr w:type="spellStart"/>
      <w:r w:rsidR="00B81935" w:rsidRPr="00A77554">
        <w:rPr>
          <w:i/>
        </w:rPr>
        <w:t>period</w:t>
      </w:r>
      <w:proofErr w:type="spellEnd"/>
      <w:r w:rsidR="00B81935" w:rsidRPr="00A77554">
        <w:rPr>
          <w:i/>
        </w:rPr>
        <w:t xml:space="preserve"> of </w:t>
      </w:r>
      <w:proofErr w:type="spellStart"/>
      <w:r w:rsidR="00B81935" w:rsidRPr="00A77554">
        <w:rPr>
          <w:i/>
        </w:rPr>
        <w:t>time</w:t>
      </w:r>
      <w:proofErr w:type="spellEnd"/>
      <w:r w:rsidR="00B81935" w:rsidRPr="00A77554">
        <w:rPr>
          <w:i/>
        </w:rPr>
        <w:t xml:space="preserve">). </w:t>
      </w:r>
    </w:p>
    <w:p w14:paraId="5A2D3155" w14:textId="77777777" w:rsidR="00B81935" w:rsidRPr="00B81935" w:rsidRDefault="00B81935" w:rsidP="00A77554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i/>
          <w:sz w:val="22"/>
          <w:szCs w:val="22"/>
        </w:rPr>
      </w:pPr>
    </w:p>
    <w:p w14:paraId="12CA8032" w14:textId="77777777" w:rsidR="0014326E" w:rsidRPr="00A77554" w:rsidRDefault="0014326E">
      <w:pPr>
        <w:ind w:right="-993" w:firstLine="708"/>
        <w:rPr>
          <w:sz w:val="24"/>
          <w:szCs w:val="24"/>
        </w:rPr>
      </w:pPr>
    </w:p>
    <w:p w14:paraId="7DA4AA5E" w14:textId="77777777" w:rsidR="003932E6" w:rsidRPr="005C214E" w:rsidRDefault="00F6121E">
      <w:pPr>
        <w:rPr>
          <w:b/>
          <w:sz w:val="26"/>
        </w:rPr>
      </w:pPr>
      <w:r w:rsidRPr="00A77554">
        <w:rPr>
          <w:b/>
          <w:sz w:val="24"/>
          <w:szCs w:val="24"/>
        </w:rPr>
        <w:t xml:space="preserve">Pečiatka, meno </w:t>
      </w:r>
      <w:r w:rsidR="003932E6" w:rsidRPr="00A77554">
        <w:rPr>
          <w:b/>
          <w:sz w:val="24"/>
          <w:szCs w:val="24"/>
        </w:rPr>
        <w:t>a podpis splnomocniteľa</w:t>
      </w:r>
      <w:r w:rsidR="003932E6" w:rsidRPr="00A77554">
        <w:rPr>
          <w:sz w:val="24"/>
          <w:szCs w:val="24"/>
        </w:rPr>
        <w:t>:</w:t>
      </w:r>
      <w:r w:rsidR="002831A2">
        <w:rPr>
          <w:sz w:val="26"/>
        </w:rPr>
        <w:t xml:space="preserve">    </w:t>
      </w:r>
      <w:r w:rsidR="00A77554">
        <w:rPr>
          <w:sz w:val="26"/>
        </w:rPr>
        <w:t xml:space="preserve">      </w:t>
      </w:r>
      <w:r w:rsidR="002831A2">
        <w:rPr>
          <w:sz w:val="26"/>
        </w:rPr>
        <w:t xml:space="preserve">  </w:t>
      </w:r>
      <w:r w:rsidR="002831A2" w:rsidRPr="00BD606C">
        <w:rPr>
          <w:sz w:val="26"/>
        </w:rPr>
        <w:t>.....</w:t>
      </w:r>
      <w:r w:rsidR="009E1AD9">
        <w:rPr>
          <w:sz w:val="26"/>
          <w:szCs w:val="26"/>
        </w:rPr>
        <w:t xml:space="preserve"> </w:t>
      </w:r>
      <w:r w:rsidR="00997E6E">
        <w:rPr>
          <w:sz w:val="26"/>
          <w:szCs w:val="26"/>
        </w:rPr>
        <w:t>..........</w:t>
      </w:r>
      <w:r w:rsidR="00F87CEA">
        <w:rPr>
          <w:sz w:val="26"/>
          <w:szCs w:val="26"/>
        </w:rPr>
        <w:t>-konateľ</w:t>
      </w:r>
      <w:r w:rsidR="00B16FC5">
        <w:rPr>
          <w:sz w:val="26"/>
          <w:szCs w:val="26"/>
        </w:rPr>
        <w:t xml:space="preserve">  </w:t>
      </w:r>
      <w:r w:rsidR="00BD606C" w:rsidRPr="00BD606C">
        <w:rPr>
          <w:sz w:val="26"/>
        </w:rPr>
        <w:t>......</w:t>
      </w:r>
    </w:p>
    <w:p w14:paraId="3128DECC" w14:textId="77777777" w:rsidR="003932E6" w:rsidRDefault="00A77554">
      <w:pPr>
        <w:rPr>
          <w:sz w:val="26"/>
        </w:rPr>
      </w:pPr>
      <w:r w:rsidRPr="00FA2AC4">
        <w:rPr>
          <w:i/>
          <w:sz w:val="22"/>
          <w:szCs w:val="22"/>
        </w:rPr>
        <w:t>/</w:t>
      </w:r>
      <w:proofErr w:type="spellStart"/>
      <w:r w:rsidR="00936365">
        <w:rPr>
          <w:i/>
          <w:sz w:val="22"/>
          <w:szCs w:val="22"/>
        </w:rPr>
        <w:t>Stamp</w:t>
      </w:r>
      <w:proofErr w:type="spellEnd"/>
      <w:r w:rsidR="00936365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name</w:t>
      </w:r>
      <w:proofErr w:type="spellEnd"/>
      <w:r w:rsidRPr="00FA2AC4">
        <w:rPr>
          <w:i/>
          <w:sz w:val="22"/>
          <w:szCs w:val="22"/>
        </w:rPr>
        <w:t xml:space="preserve"> and </w:t>
      </w:r>
      <w:proofErr w:type="spellStart"/>
      <w:r w:rsidRPr="00FA2AC4">
        <w:rPr>
          <w:i/>
          <w:sz w:val="22"/>
          <w:szCs w:val="22"/>
        </w:rPr>
        <w:t>signature</w:t>
      </w:r>
      <w:proofErr w:type="spellEnd"/>
      <w:r w:rsidRPr="00FA2AC4">
        <w:rPr>
          <w:i/>
          <w:sz w:val="22"/>
          <w:szCs w:val="22"/>
        </w:rPr>
        <w:t xml:space="preserve"> of </w:t>
      </w:r>
      <w:proofErr w:type="spellStart"/>
      <w:r w:rsidRPr="00FA2AC4">
        <w:rPr>
          <w:i/>
          <w:sz w:val="22"/>
          <w:szCs w:val="22"/>
        </w:rPr>
        <w:t>trustee</w:t>
      </w:r>
      <w:proofErr w:type="spellEnd"/>
      <w:r w:rsidRPr="00FA2AC4">
        <w:rPr>
          <w:i/>
          <w:sz w:val="22"/>
          <w:szCs w:val="22"/>
        </w:rPr>
        <w:t>/</w:t>
      </w:r>
      <w:r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  <w:r w:rsidR="0056736F">
        <w:rPr>
          <w:sz w:val="26"/>
        </w:rPr>
        <w:tab/>
      </w:r>
    </w:p>
    <w:p w14:paraId="07F7FB53" w14:textId="77777777" w:rsidR="00AC406F" w:rsidRDefault="00AC406F">
      <w:pPr>
        <w:rPr>
          <w:sz w:val="26"/>
        </w:rPr>
      </w:pPr>
    </w:p>
    <w:p w14:paraId="4F715001" w14:textId="77777777" w:rsidR="00FA2AC4" w:rsidRPr="00A77554" w:rsidRDefault="00FA2AC4">
      <w:pPr>
        <w:rPr>
          <w:sz w:val="24"/>
          <w:szCs w:val="24"/>
        </w:rPr>
      </w:pPr>
    </w:p>
    <w:p w14:paraId="491720B0" w14:textId="77777777" w:rsidR="003932E6" w:rsidRPr="00A77554" w:rsidRDefault="00F6121E">
      <w:pPr>
        <w:rPr>
          <w:b/>
          <w:sz w:val="24"/>
          <w:szCs w:val="24"/>
        </w:rPr>
      </w:pPr>
      <w:r w:rsidRPr="00A77554">
        <w:rPr>
          <w:b/>
          <w:sz w:val="24"/>
          <w:szCs w:val="24"/>
        </w:rPr>
        <w:t>Pečiatka, meno a</w:t>
      </w:r>
      <w:r w:rsidR="003932E6" w:rsidRPr="00A77554">
        <w:rPr>
          <w:b/>
          <w:sz w:val="24"/>
          <w:szCs w:val="24"/>
        </w:rPr>
        <w:t xml:space="preserve"> podpis splnomocneného:</w:t>
      </w:r>
    </w:p>
    <w:p w14:paraId="174DD01D" w14:textId="77777777" w:rsidR="003932E6" w:rsidRDefault="003932E6">
      <w:pPr>
        <w:rPr>
          <w:sz w:val="26"/>
        </w:rPr>
      </w:pPr>
      <w:r w:rsidRPr="00FA2AC4">
        <w:rPr>
          <w:i/>
          <w:sz w:val="22"/>
          <w:szCs w:val="22"/>
        </w:rPr>
        <w:t>/</w:t>
      </w:r>
      <w:proofErr w:type="spellStart"/>
      <w:r w:rsidR="00936365">
        <w:rPr>
          <w:i/>
          <w:sz w:val="22"/>
          <w:szCs w:val="22"/>
        </w:rPr>
        <w:t>Stamp</w:t>
      </w:r>
      <w:r w:rsidRPr="00FA2AC4">
        <w:rPr>
          <w:i/>
          <w:sz w:val="22"/>
          <w:szCs w:val="22"/>
        </w:rPr>
        <w:t>l</w:t>
      </w:r>
      <w:proofErr w:type="spellEnd"/>
      <w:r w:rsidR="00C0718E">
        <w:rPr>
          <w:i/>
          <w:sz w:val="22"/>
          <w:szCs w:val="22"/>
        </w:rPr>
        <w:t xml:space="preserve">, </w:t>
      </w:r>
      <w:proofErr w:type="spellStart"/>
      <w:r w:rsidR="00C0718E">
        <w:rPr>
          <w:i/>
          <w:sz w:val="22"/>
          <w:szCs w:val="22"/>
        </w:rPr>
        <w:t>name</w:t>
      </w:r>
      <w:proofErr w:type="spellEnd"/>
      <w:r w:rsidRPr="00FA2AC4">
        <w:rPr>
          <w:i/>
          <w:sz w:val="22"/>
          <w:szCs w:val="22"/>
        </w:rPr>
        <w:t xml:space="preserve"> and </w:t>
      </w:r>
      <w:proofErr w:type="spellStart"/>
      <w:r w:rsidRPr="00FA2AC4">
        <w:rPr>
          <w:i/>
          <w:sz w:val="22"/>
          <w:szCs w:val="22"/>
        </w:rPr>
        <w:t>signature</w:t>
      </w:r>
      <w:proofErr w:type="spellEnd"/>
      <w:r w:rsidRPr="00FA2AC4">
        <w:rPr>
          <w:i/>
          <w:sz w:val="22"/>
          <w:szCs w:val="22"/>
        </w:rPr>
        <w:t xml:space="preserve"> of </w:t>
      </w:r>
      <w:proofErr w:type="spellStart"/>
      <w:r w:rsidRPr="00FA2AC4">
        <w:rPr>
          <w:i/>
          <w:sz w:val="22"/>
          <w:szCs w:val="22"/>
        </w:rPr>
        <w:t>trustee</w:t>
      </w:r>
      <w:proofErr w:type="spellEnd"/>
      <w:r w:rsidRPr="00FA2AC4">
        <w:rPr>
          <w:i/>
          <w:sz w:val="22"/>
          <w:szCs w:val="22"/>
        </w:rPr>
        <w:t>/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87CEA">
        <w:rPr>
          <w:sz w:val="26"/>
        </w:rPr>
        <w:t>...</w:t>
      </w:r>
      <w:r>
        <w:rPr>
          <w:sz w:val="26"/>
        </w:rPr>
        <w:t>…</w:t>
      </w:r>
      <w:r w:rsidR="00D83512">
        <w:rPr>
          <w:sz w:val="26"/>
        </w:rPr>
        <w:t>Fábryová M</w:t>
      </w:r>
      <w:r w:rsidR="00F107B5">
        <w:rPr>
          <w:sz w:val="26"/>
        </w:rPr>
        <w:t>. - konateľ</w:t>
      </w:r>
      <w:r>
        <w:rPr>
          <w:sz w:val="26"/>
        </w:rPr>
        <w:t>………</w:t>
      </w:r>
      <w:r w:rsidR="002831A2">
        <w:rPr>
          <w:sz w:val="26"/>
        </w:rPr>
        <w:t>....</w:t>
      </w:r>
      <w:r>
        <w:rPr>
          <w:sz w:val="26"/>
        </w:rPr>
        <w:t>……</w:t>
      </w:r>
    </w:p>
    <w:p w14:paraId="1F35A9A6" w14:textId="77777777" w:rsidR="00FA2AC4" w:rsidRDefault="00FA2AC4" w:rsidP="000D0840">
      <w:pPr>
        <w:rPr>
          <w:sz w:val="24"/>
          <w:szCs w:val="24"/>
        </w:rPr>
      </w:pPr>
    </w:p>
    <w:p w14:paraId="68BA1939" w14:textId="77777777" w:rsidR="00B35059" w:rsidRDefault="003932E6">
      <w:pPr>
        <w:rPr>
          <w:sz w:val="24"/>
          <w:szCs w:val="24"/>
        </w:rPr>
      </w:pPr>
      <w:r w:rsidRPr="00FA2AC4">
        <w:rPr>
          <w:sz w:val="24"/>
          <w:szCs w:val="24"/>
        </w:rPr>
        <w:t>V Prešove, dňa</w:t>
      </w:r>
      <w:r w:rsidR="003C17C0">
        <w:rPr>
          <w:sz w:val="24"/>
          <w:szCs w:val="24"/>
        </w:rPr>
        <w:t xml:space="preserve">: </w:t>
      </w:r>
    </w:p>
    <w:p w14:paraId="46668A54" w14:textId="77777777" w:rsidR="003932E6" w:rsidRPr="00B16FC5" w:rsidRDefault="003932E6">
      <w:pPr>
        <w:rPr>
          <w:iCs/>
          <w:sz w:val="22"/>
          <w:szCs w:val="22"/>
        </w:rPr>
      </w:pPr>
      <w:r w:rsidRPr="00FA2AC4">
        <w:rPr>
          <w:i/>
          <w:sz w:val="22"/>
          <w:szCs w:val="22"/>
        </w:rPr>
        <w:t xml:space="preserve">/In </w:t>
      </w:r>
      <w:proofErr w:type="spellStart"/>
      <w:r w:rsidRPr="00FA2AC4">
        <w:rPr>
          <w:i/>
          <w:sz w:val="22"/>
          <w:szCs w:val="22"/>
        </w:rPr>
        <w:t>Presov</w:t>
      </w:r>
      <w:proofErr w:type="spellEnd"/>
      <w:r w:rsidRPr="00FA2AC4">
        <w:rPr>
          <w:i/>
          <w:sz w:val="22"/>
          <w:szCs w:val="22"/>
        </w:rPr>
        <w:t>,</w:t>
      </w:r>
      <w:r w:rsidR="00FA2AC4">
        <w:rPr>
          <w:i/>
          <w:sz w:val="22"/>
          <w:szCs w:val="22"/>
        </w:rPr>
        <w:t xml:space="preserve"> </w:t>
      </w:r>
      <w:proofErr w:type="spellStart"/>
      <w:r w:rsidRPr="00FA2AC4">
        <w:rPr>
          <w:i/>
          <w:sz w:val="22"/>
          <w:szCs w:val="22"/>
        </w:rPr>
        <w:t>date</w:t>
      </w:r>
      <w:proofErr w:type="spellEnd"/>
      <w:r w:rsidR="007D0F0B">
        <w:rPr>
          <w:i/>
          <w:sz w:val="22"/>
          <w:szCs w:val="22"/>
        </w:rPr>
        <w:t>:</w:t>
      </w:r>
      <w:r w:rsidR="00A77554">
        <w:rPr>
          <w:i/>
          <w:sz w:val="22"/>
          <w:szCs w:val="22"/>
        </w:rPr>
        <w:t>/:</w:t>
      </w:r>
      <w:r w:rsidR="00B16FC5">
        <w:rPr>
          <w:i/>
          <w:sz w:val="22"/>
          <w:szCs w:val="22"/>
        </w:rPr>
        <w:t xml:space="preserve"> </w:t>
      </w:r>
    </w:p>
    <w:sectPr w:rsidR="003932E6" w:rsidRPr="00B16FC5" w:rsidSect="00FA2AC4">
      <w:footnotePr>
        <w:pos w:val="beneathText"/>
      </w:footnotePr>
      <w:pgSz w:w="11905" w:h="16837"/>
      <w:pgMar w:top="426" w:right="84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127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B05"/>
    <w:rsid w:val="000127A7"/>
    <w:rsid w:val="0002188E"/>
    <w:rsid w:val="00024934"/>
    <w:rsid w:val="00075D53"/>
    <w:rsid w:val="000D0840"/>
    <w:rsid w:val="0012153E"/>
    <w:rsid w:val="0014326E"/>
    <w:rsid w:val="00156CA9"/>
    <w:rsid w:val="001A3232"/>
    <w:rsid w:val="001A3BD7"/>
    <w:rsid w:val="001F109A"/>
    <w:rsid w:val="001F500A"/>
    <w:rsid w:val="00231A27"/>
    <w:rsid w:val="0023473F"/>
    <w:rsid w:val="002464EE"/>
    <w:rsid w:val="0027607D"/>
    <w:rsid w:val="002831A2"/>
    <w:rsid w:val="002971EB"/>
    <w:rsid w:val="0030171D"/>
    <w:rsid w:val="00314720"/>
    <w:rsid w:val="0034509A"/>
    <w:rsid w:val="0036206C"/>
    <w:rsid w:val="00390BD7"/>
    <w:rsid w:val="003932E6"/>
    <w:rsid w:val="00393439"/>
    <w:rsid w:val="003C17C0"/>
    <w:rsid w:val="004473DA"/>
    <w:rsid w:val="00454FA2"/>
    <w:rsid w:val="004736CC"/>
    <w:rsid w:val="004822F3"/>
    <w:rsid w:val="00483A87"/>
    <w:rsid w:val="00484586"/>
    <w:rsid w:val="00491FE9"/>
    <w:rsid w:val="004B0A66"/>
    <w:rsid w:val="004B6E09"/>
    <w:rsid w:val="005003EC"/>
    <w:rsid w:val="0050409B"/>
    <w:rsid w:val="00527017"/>
    <w:rsid w:val="005430BC"/>
    <w:rsid w:val="0056736F"/>
    <w:rsid w:val="005C214E"/>
    <w:rsid w:val="0061039D"/>
    <w:rsid w:val="0062371F"/>
    <w:rsid w:val="00636B68"/>
    <w:rsid w:val="00654498"/>
    <w:rsid w:val="0066420B"/>
    <w:rsid w:val="006C27E7"/>
    <w:rsid w:val="006D01BB"/>
    <w:rsid w:val="006E0A17"/>
    <w:rsid w:val="0071720B"/>
    <w:rsid w:val="0072639B"/>
    <w:rsid w:val="0073622F"/>
    <w:rsid w:val="007473CE"/>
    <w:rsid w:val="007542DE"/>
    <w:rsid w:val="007D0F0B"/>
    <w:rsid w:val="007D4D45"/>
    <w:rsid w:val="007E104C"/>
    <w:rsid w:val="008130E2"/>
    <w:rsid w:val="008A7172"/>
    <w:rsid w:val="008D2DA2"/>
    <w:rsid w:val="009305C9"/>
    <w:rsid w:val="00936365"/>
    <w:rsid w:val="00937316"/>
    <w:rsid w:val="00997E6E"/>
    <w:rsid w:val="009E1AD9"/>
    <w:rsid w:val="009F2767"/>
    <w:rsid w:val="009F5D50"/>
    <w:rsid w:val="00A3793B"/>
    <w:rsid w:val="00A436FA"/>
    <w:rsid w:val="00A542CD"/>
    <w:rsid w:val="00A6695D"/>
    <w:rsid w:val="00A77554"/>
    <w:rsid w:val="00A921F3"/>
    <w:rsid w:val="00AA7B5D"/>
    <w:rsid w:val="00AC406F"/>
    <w:rsid w:val="00AD4877"/>
    <w:rsid w:val="00AE4B1B"/>
    <w:rsid w:val="00B16FC5"/>
    <w:rsid w:val="00B337FF"/>
    <w:rsid w:val="00B35059"/>
    <w:rsid w:val="00B567EA"/>
    <w:rsid w:val="00B81212"/>
    <w:rsid w:val="00B81935"/>
    <w:rsid w:val="00BA044B"/>
    <w:rsid w:val="00BD606C"/>
    <w:rsid w:val="00C0718E"/>
    <w:rsid w:val="00C23960"/>
    <w:rsid w:val="00C23BF0"/>
    <w:rsid w:val="00C3505F"/>
    <w:rsid w:val="00C6177F"/>
    <w:rsid w:val="00C81D7B"/>
    <w:rsid w:val="00C92D34"/>
    <w:rsid w:val="00CB11A4"/>
    <w:rsid w:val="00CC5922"/>
    <w:rsid w:val="00CD7879"/>
    <w:rsid w:val="00CF55F8"/>
    <w:rsid w:val="00D06C9D"/>
    <w:rsid w:val="00D14704"/>
    <w:rsid w:val="00D67B59"/>
    <w:rsid w:val="00D83512"/>
    <w:rsid w:val="00D91AD1"/>
    <w:rsid w:val="00E354D1"/>
    <w:rsid w:val="00EA1B05"/>
    <w:rsid w:val="00EC1894"/>
    <w:rsid w:val="00EE1E37"/>
    <w:rsid w:val="00EE7A3A"/>
    <w:rsid w:val="00F075E1"/>
    <w:rsid w:val="00F107B5"/>
    <w:rsid w:val="00F21503"/>
    <w:rsid w:val="00F3790B"/>
    <w:rsid w:val="00F6121E"/>
    <w:rsid w:val="00F87CEA"/>
    <w:rsid w:val="00F913D6"/>
    <w:rsid w:val="00FA0169"/>
    <w:rsid w:val="00FA2AC4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FF4E"/>
  <w15:chartTrackingRefBased/>
  <w15:docId w15:val="{AA6D9684-EF02-4730-9E71-444911B0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sz w:val="32"/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3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semiHidden/>
    <w:rsid w:val="009305C9"/>
    <w:rPr>
      <w:rFonts w:ascii="Tahoma" w:hAnsi="Tahoma" w:cs="Tahoma"/>
      <w:sz w:val="16"/>
      <w:szCs w:val="16"/>
    </w:rPr>
  </w:style>
  <w:style w:type="character" w:styleId="Hypertextovprepojenie">
    <w:name w:val="Hyperlink"/>
    <w:rsid w:val="00D67B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E7A3A"/>
    <w:pPr>
      <w:ind w:left="708"/>
    </w:pPr>
  </w:style>
  <w:style w:type="character" w:customStyle="1" w:styleId="Predvolenpsmoodseku2">
    <w:name w:val="Predvolené písmo odseku2"/>
    <w:rsid w:val="00B1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572F-02B1-4B62-9763-DF21412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 M D T – Zoll-Trans-Sped</vt:lpstr>
      <vt:lpstr> M D T – Zoll-Trans-Sped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 M D T – Zoll-Trans-Sped</dc:title>
  <dc:subject/>
  <dc:creator>xyx</dc:creator>
  <cp:keywords/>
  <cp:lastModifiedBy>Lukáš  Olejár</cp:lastModifiedBy>
  <cp:revision>2</cp:revision>
  <cp:lastPrinted>2023-05-12T15:31:00Z</cp:lastPrinted>
  <dcterms:created xsi:type="dcterms:W3CDTF">2023-10-05T14:19:00Z</dcterms:created>
  <dcterms:modified xsi:type="dcterms:W3CDTF">2023-10-05T14:19:00Z</dcterms:modified>
</cp:coreProperties>
</file>